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5E" w:rsidRPr="00B55ED7" w:rsidRDefault="009F4A5E" w:rsidP="009F4A5E">
      <w:pPr>
        <w:pStyle w:val="ConsPlusNormal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B55ED7">
        <w:rPr>
          <w:rFonts w:ascii="Times New Roman" w:hAnsi="Times New Roman" w:cs="Times New Roman"/>
          <w:b/>
          <w:color w:val="002060"/>
          <w:sz w:val="28"/>
          <w:szCs w:val="28"/>
        </w:rPr>
        <w:t>ТЕХНОЛОГИЧЕСКАЯ КАРТА</w:t>
      </w:r>
    </w:p>
    <w:p w:rsidR="009F4A5E" w:rsidRDefault="009F4A5E" w:rsidP="009F4A5E">
      <w:pPr>
        <w:pStyle w:val="ConsPlusNormal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F4A5E">
        <w:rPr>
          <w:rFonts w:ascii="Times New Roman" w:hAnsi="Times New Roman" w:cs="Times New Roman"/>
          <w:color w:val="002060"/>
          <w:sz w:val="28"/>
          <w:szCs w:val="28"/>
        </w:rPr>
        <w:t xml:space="preserve">Создание без барьерной архитектурной среды и обеспечение открытости </w:t>
      </w:r>
    </w:p>
    <w:p w:rsidR="009F4A5E" w:rsidRPr="009F4A5E" w:rsidRDefault="009F4A5E" w:rsidP="009F4A5E">
      <w:pPr>
        <w:pStyle w:val="ConsPlusNormal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F4A5E">
        <w:rPr>
          <w:rFonts w:ascii="Times New Roman" w:hAnsi="Times New Roman" w:cs="Times New Roman"/>
          <w:color w:val="002060"/>
          <w:sz w:val="28"/>
          <w:szCs w:val="28"/>
        </w:rPr>
        <w:t>ГАПОУ «Казанский строительный колледж»</w:t>
      </w:r>
    </w:p>
    <w:bookmarkEnd w:id="0"/>
    <w:p w:rsidR="009F4A5E" w:rsidRDefault="009F4A5E" w:rsidP="009F4A5E">
      <w:pPr>
        <w:pStyle w:val="ConsPlusNormal"/>
        <w:jc w:val="both"/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571"/>
        <w:gridCol w:w="851"/>
        <w:gridCol w:w="850"/>
        <w:gridCol w:w="851"/>
        <w:gridCol w:w="1984"/>
        <w:gridCol w:w="5528"/>
      </w:tblGrid>
      <w:tr w:rsidR="005359DC" w:rsidRPr="009F4A5E" w:rsidTr="00B55ED7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Значение критерия</w:t>
            </w:r>
          </w:p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акт, устанавливающий требование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Содержание требования</w:t>
            </w:r>
          </w:p>
        </w:tc>
      </w:tr>
      <w:tr w:rsidR="005359DC" w:rsidRPr="009F4A5E" w:rsidTr="00B55ED7">
        <w:trPr>
          <w:trHeight w:val="588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уч.кор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Default="005359DC" w:rsidP="005359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 w:rsidRPr="003A0769">
              <w:rPr>
                <w:rFonts w:ascii="Times New Roman" w:hAnsi="Times New Roman"/>
              </w:rPr>
              <w:t xml:space="preserve"> </w:t>
            </w:r>
            <w:proofErr w:type="spellStart"/>
            <w:r w:rsidRPr="003A0769">
              <w:rPr>
                <w:rFonts w:ascii="Times New Roman" w:hAnsi="Times New Roman"/>
              </w:rPr>
              <w:t>уч.кор</w:t>
            </w:r>
            <w:proofErr w:type="spellEnd"/>
            <w:r w:rsidRPr="003A0769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Default="005359DC" w:rsidP="005359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  <w:r w:rsidRPr="003A0769">
              <w:rPr>
                <w:rFonts w:ascii="Times New Roman" w:hAnsi="Times New Roman"/>
              </w:rPr>
              <w:t xml:space="preserve"> </w:t>
            </w:r>
            <w:proofErr w:type="spellStart"/>
            <w:r w:rsidRPr="003A0769">
              <w:rPr>
                <w:rFonts w:ascii="Times New Roman" w:hAnsi="Times New Roman"/>
              </w:rPr>
              <w:t>уч.кор</w:t>
            </w:r>
            <w:proofErr w:type="spellEnd"/>
            <w:r w:rsidRPr="003A0769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4A5E" w:rsidRPr="009F4A5E" w:rsidTr="009F4A5E"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Создание без барьерной архитектурной среды и обеспечение открытости профессиональной образовательной организации</w:t>
            </w:r>
          </w:p>
        </w:tc>
      </w:tr>
      <w:tr w:rsidR="00637155" w:rsidRPr="009F4A5E" w:rsidTr="00B55ED7">
        <w:trPr>
          <w:trHeight w:val="17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9F4A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Создание без барьерной среды в ГАПОУ «Казанский строительный колледж»</w:t>
            </w:r>
          </w:p>
          <w:p w:rsidR="00B55ED7" w:rsidRDefault="00B55ED7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ED7" w:rsidRPr="00B55ED7" w:rsidRDefault="00B55ED7" w:rsidP="00B55ED7"/>
          <w:p w:rsidR="00B55ED7" w:rsidRPr="00B55ED7" w:rsidRDefault="00B55ED7" w:rsidP="00B55ED7"/>
          <w:p w:rsidR="00B55ED7" w:rsidRPr="00B55ED7" w:rsidRDefault="00B55ED7" w:rsidP="00B55ED7"/>
          <w:p w:rsidR="00B55ED7" w:rsidRPr="00B55ED7" w:rsidRDefault="00B55ED7" w:rsidP="00B55ED7"/>
          <w:p w:rsidR="00B55ED7" w:rsidRPr="00B55ED7" w:rsidRDefault="00B55ED7" w:rsidP="00B55ED7"/>
          <w:p w:rsidR="00B55ED7" w:rsidRPr="00B55ED7" w:rsidRDefault="00B55ED7" w:rsidP="00B55ED7"/>
          <w:p w:rsidR="00B55ED7" w:rsidRPr="00B55ED7" w:rsidRDefault="00B55ED7" w:rsidP="00B55ED7"/>
          <w:p w:rsidR="00B55ED7" w:rsidRPr="00B55ED7" w:rsidRDefault="00B55ED7" w:rsidP="00B55ED7"/>
          <w:p w:rsidR="00637155" w:rsidRPr="00B55ED7" w:rsidRDefault="00637155" w:rsidP="00B55ED7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пандусов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41, 42 Порядка организации и осуществления образовательной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обеспечивается:</w:t>
            </w:r>
          </w:p>
          <w:p w:rsidR="00637155" w:rsidRPr="009F4A5E" w:rsidRDefault="00637155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1) для обучающихся с ограниченными возможностями здоровья по зрению:</w:t>
            </w:r>
          </w:p>
          <w:p w:rsidR="00637155" w:rsidRPr="009F4A5E" w:rsidRDefault="00637155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      </w:r>
          </w:p>
          <w:p w:rsidR="00637155" w:rsidRPr="009F4A5E" w:rsidRDefault="00637155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2) для обучающихся с ограниченными возможностями здоровья по слуху: обеспечение надлежащими звуковыми средствами воспроизведения информации;</w:t>
            </w:r>
          </w:p>
          <w:p w:rsidR="00637155" w:rsidRPr="009F4A5E" w:rsidRDefault="00637155" w:rsidP="005359DC">
            <w:pPr>
              <w:pStyle w:val="ConsPlusNormal"/>
              <w:ind w:firstLine="283"/>
              <w:jc w:val="both"/>
              <w:rPr>
                <w:rFonts w:ascii="Times New Roman" w:hAnsi="Times New Roman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</w:p>
        </w:tc>
      </w:tr>
      <w:tr w:rsidR="00637155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поручней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155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расширенных дверных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155" w:rsidRPr="009F4A5E" w:rsidTr="00B55ED7">
        <w:trPr>
          <w:trHeight w:val="837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лифтов или расположение аудиторий для обучения на 1 этаже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155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Локальное понижение стоек-барьеров до высоты не более 0,8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155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специальных кресел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155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помещения для собаки-поводыря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155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специальных систем сигнализации и оповещения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5" w:rsidRPr="009F4A5E" w:rsidRDefault="00637155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9DC" w:rsidRPr="009F4A5E" w:rsidTr="00B55ED7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9F4A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Информационная открытость ГАПОУ «Казанский строительный колледж»</w:t>
            </w:r>
          </w:p>
          <w:p w:rsidR="005359DC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адаптированного сайта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535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42 Порядка организации и осуществления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      </w:r>
          </w:p>
        </w:tc>
      </w:tr>
      <w:tr w:rsidR="005359DC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адаптированной справочной информации для слепых и слабовидящих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42 Порядка организации и осуществления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 доступных для слепых или слабовидящих обучающихся местах в адаптированной форме размещается справочная информация о расписании лекций, учебных занятий (выполняется крупным шрифтом (высота прописных букв не менее 7,5 см) рельефно-контрастным шрифтом (на белом или желтом фоне) и дублируется шрифтом Брайля.</w:t>
            </w:r>
          </w:p>
        </w:tc>
      </w:tr>
      <w:tr w:rsidR="005359DC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адаптированной справочной информации для лиц с ограниченными возможностями здоровья по слуху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42 Порядка организации и осуществления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C" w:rsidRPr="009F4A5E" w:rsidRDefault="005359DC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Справочная информация о расписании учебных занятий дублируется звуком и визуально (устанавливаются мониторы с возможностью трансляции субтитров). Количество мониторов и их размеры определяются размером используемых помещений.</w:t>
            </w:r>
          </w:p>
        </w:tc>
      </w:tr>
      <w:tr w:rsidR="009F4A5E" w:rsidRPr="009F4A5E" w:rsidTr="009F4A5E"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Адаптация содержания профессиональной образовательной программы индивидуальным особенностям обучающихся</w:t>
            </w:r>
          </w:p>
        </w:tc>
      </w:tr>
      <w:tr w:rsidR="007B3D96" w:rsidRPr="009F4A5E" w:rsidTr="00B55ED7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Учет индивидуальных рекомендаций при разработке адаптированной образовательной программы (далее - АОП)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разработанной и утвержденной АОП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7B3D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1 ст. 79 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      </w:r>
          </w:p>
        </w:tc>
      </w:tr>
      <w:tr w:rsidR="007B3D96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Изменение срока освоения АОП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7B3D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ФГОС СПО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Срок освоения АОП по профессии СПО может быть увеличен не более чем на 6 месяцев, по специальности СПО - не более чем на 10 месяцев.</w:t>
            </w:r>
          </w:p>
        </w:tc>
      </w:tr>
      <w:tr w:rsidR="007B3D96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в структуре АОП адаптационного цикла дисциплин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7B3D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8 ст. 79 Федерального закона от 29.12.2012 N 273-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Учебный план для реализации адаптированной образовательной программы разрабатывается на основе примерного учебного плана и предусматривает добавление адаптационных дисциплин (адаптационный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      </w:r>
          </w:p>
          <w:p w:rsidR="007B3D96" w:rsidRPr="009F4A5E" w:rsidRDefault="007B3D96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Это могут быть дисциплины социально-гуманитарного назначения, профессиональной направленности, а также для коррекции коммуникативных умений, в том числе, путем освоения специальной информационно-компенсаторной техники приема-передачи учебной информации. Набор адаптационных дисциплин определяется профессиональной образовательной организацией самостоятельно, исходя из конкретной ситуации и индивидуальных потребностей обучающихся лиц с ограниченными возможностями здоровья и инвалидов.</w:t>
            </w:r>
          </w:p>
        </w:tc>
      </w:tr>
      <w:tr w:rsidR="007B3D96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описания специальных требований и условий реализации дисциплины "Физическая культура"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7B3D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8 ст. 79 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Образовательной организации рекомендуется самостоятельно устанавливать порядок и формы освоения дисциплины "Физическая культура" для инвалидов и лиц с ограниченными возможностями здоровья локальным нормативным актом образовательной организации.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Рекомендуется в программу раздела/дисциплины включать определенное количество часов, посвященных поддержанию здоровья и здорового образа жизни, технологиям 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здоровьесбережения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ограничений здоровья обучающихся.</w:t>
            </w:r>
          </w:p>
          <w:p w:rsidR="007B3D96" w:rsidRPr="009F4A5E" w:rsidRDefault="007B3D96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 программе дисциплины "Физическая культура" должны быть прописаны специальные требования к спортивной базе, обеспечивающие доступность и безопасность занятий.</w:t>
            </w:r>
          </w:p>
        </w:tc>
      </w:tr>
      <w:tr w:rsidR="007B3D96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Адаптация форм и методов контроля, оценки результатов обучения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7B3D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8 ст. 79 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процедур текущего контроля успеваемости, промежуточной и государственной итоговой аттестации обучающихся должны быть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 всех компетенций, предусмотренных образовательной программой.</w:t>
            </w:r>
          </w:p>
          <w:p w:rsidR="007B3D96" w:rsidRPr="009F4A5E" w:rsidRDefault="007B3D96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 при прохождении аттестации.</w:t>
            </w:r>
          </w:p>
        </w:tc>
      </w:tr>
      <w:tr w:rsidR="007B3D96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Адаптация требований к организации практики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7B3D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8 ст. 79 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При определении мест прохождения учебной и производственной практики обучающимся, имеющим инвалидность, должны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      </w:r>
          </w:p>
        </w:tc>
      </w:tr>
      <w:tr w:rsidR="007B3D96" w:rsidRPr="009F4A5E" w:rsidTr="00B55ED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Соответствие количества обучающихся в группе установленным требованиям в группе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7B3D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ч. 4 ст. 79 Федерального закона от 29.12.2012 N 273-ФЗ, п. 43 Порядка организации и осуществления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6" w:rsidRPr="009F4A5E" w:rsidRDefault="007B3D96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 обучающихся с ограниченными возможностями здоровья в учебной группе устанавливается до 15 человек.</w:t>
            </w:r>
          </w:p>
        </w:tc>
      </w:tr>
      <w:tr w:rsidR="009F4A5E" w:rsidRPr="009F4A5E" w:rsidTr="00B55ED7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Кадровая обеспеченность реализации АОП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сурдопереводчиков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тифлосурдопереводчиков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, ассистентов (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тьюторов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7B3D96" w:rsidP="007B3D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11 ст. 79 Федерального закона от 29.12.2012 N 273-ФЗ, п. 44 Порядка организации и осуществления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Лицам с ограниченными возможностями здоровья при получении среднего профессионального образования предоставляются бесплатно услуги 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сурдопереводчиков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тифлосурдопереводчиков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, ассистентов.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дополнительного профессионального образования у педагогов, работающих с инвалидами и лицами с ОВЗ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2 ч. 1 ст. 34, ст. 46, ч. 12 ст. 79 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Обучающиеся имеют право на условия обучения в соответствии с учетом особенностей их психофизического развития и состояния здоровья.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должны владеть специальными педагогическими подходами и методами обучения и воспитания обучающихся с ограниченными возможностями здоровья.</w:t>
            </w:r>
          </w:p>
        </w:tc>
      </w:tr>
      <w:tr w:rsidR="009F4A5E" w:rsidRPr="009F4A5E" w:rsidTr="00B55ED7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Обеспечение учебниками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бесплатных специальных учебников и учебных пособий, дидактических материалов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3 и ч. 11 ст. 79 Федерального закона от 29.12.2012 N 273-ФЗ, п. 44 Порядка организации и осуществления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Обучающимся бесплатно предоставляются специальные учебники и учебные пособия, иная учебная литература.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бесплатных учебных и лекционных материалов в электронном виде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F4A5E" w:rsidRPr="009F4A5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ч. 11 ст. 79 Федерального закона от 29.12.2012 N 273-ФЗ, п. 44 Порядка организации и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осуществления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учетом особых потребностей обучающихся с ограниченными возможностями здоровья учебные и лекционные материалы предоставляются в электронном виде.</w:t>
            </w:r>
          </w:p>
        </w:tc>
      </w:tr>
      <w:tr w:rsidR="009F4A5E" w:rsidRPr="009F4A5E" w:rsidTr="00B55ED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Обеспечение техническими средствами обучения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3 ст. 79 Федерального закона от 29.12.2012 N 273-ФЗ, п. 42 Порядка организации и осуществления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Компьютеры со специализированным программным обеспечением, звукоусиливающая аппаратура, мультимедийная аппаратура, специальные учебные места с регулируемыми параметрами.</w:t>
            </w:r>
          </w:p>
        </w:tc>
      </w:tr>
      <w:tr w:rsidR="009F4A5E" w:rsidRPr="009F4A5E" w:rsidTr="00B55ED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Организация психолого-медико-педагогической коррекции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специалистов, обеспечивающих проведение групповых и коррекционных занятий (педагоги-психологи, социальные педагоги)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2 ч. 1 ст. 34, ч. 3 ст. 79 Федерального закона от 29.12.2012 N 273-ФЗ, п. 41 Порядка организации и осуществления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Обучающиеся имеют право на получение социально-педагогической и психологической помощи, бесплатную психолого-медико-педагогическую коррекцию. С обучающимися проводятся групповые и индивидуальные коррекционные занятия.</w:t>
            </w:r>
          </w:p>
        </w:tc>
      </w:tr>
      <w:tr w:rsidR="009F4A5E" w:rsidRPr="009F4A5E" w:rsidTr="009F4A5E"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Соблюдение прав и социальных гарантий инвалидов и лиц с ограниченными возможностями здоровья</w:t>
            </w:r>
          </w:p>
        </w:tc>
      </w:tr>
      <w:tr w:rsidR="009F4A5E" w:rsidRPr="009F4A5E" w:rsidTr="00B55ED7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Соблюдение прав поступающих с ограниченными возможностями здоровья при организации приема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на сайте информации об особенностях проведения вступительных испытаний для лиц с ограниченными возможностями здоровья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18.1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Приемная комиссия на официальном сайте образовательной организации и информационном стенде до начала приема документов размещает не позднее 1 марта: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особенности проведения вступительных испытаний для лиц с ограниченными возможностями здоровья;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B55E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медицинской справки (при поступлении на специальности и направления подготовки, утвержденные постановлением Правительства Российской Федерации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23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поступающий представляет оригинал или копию медицинской справки, содержащей сведения о проведении медицинского осмотра. Медицинская справка признается действительной, если она получена не ранее года до дня завершения приема документов и вступительных испытаний.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 организация обеспечивает прохождение поступающим медицинского осмотра полностью или в недостающей части. Информация о времени и месте прохождения медицинского осмотра размещается на официальном сайте.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 случае если у поступающего имеются медицинские противопоказания, установленные приказом Минздрава России от 21.12.2012 N 1346н,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      </w:r>
          </w:p>
        </w:tc>
      </w:tr>
      <w:tr w:rsidR="009F4A5E" w:rsidRPr="009F4A5E" w:rsidTr="00B55ED7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прав поступающих с ограниченными возможностями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здоровья при организации вступительных испытаний (при наличии)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отдельных помещений для прохождения вступительных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испытаний лицами с ограниченными возможностями здоровья (при необходимости)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33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Вступительные испытания для лиц с ограниченными возможностями здоровья возможны в одной аудитории с другими поступающими лицами, если это не создает трудностей для поступающих с ограниченными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возможностями здоровья.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ассистента в аудитории (при необходимости)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33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Ассистент в аудитории оказывает необходимую техническую помощь поступающим (занять рабочее место, передвигаться, прочитать и оформить задание, общаться с экзаменатором).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Возможность использования технических средств (при необходимости)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33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Поступающие имеют право пользоваться необходимыми техническими средствами с учетом своих индивидуальных особенностей.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Наличие инструкции о порядке проведения вступительных испытаний (далее - инструкция) в печатном виде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33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Поступающим предоставляется в печатном виде инструкция.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прохождения вступительных испытаний слепыми (при наличии)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F4A5E" w:rsidRPr="009F4A5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33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Задания, инструкция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или зачитываются ассистентом.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прохождения вступительных испытаний слабовидящими (при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33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Обеспечивается равномерное освещение, предоставление при необходимости увеличивающего устройства, задания и инструкции оформляются увеличенным шрифтом.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прохождения вступительных испытаний глухими, слабослышащими и лицами с тяжелыми нарушениями речи (при наличии)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33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Обеспечивается использование звукоусиливающей аппаратуры коллективного или индивидуального пользования.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По желанию экзамен может проводиться в письменной форме.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прохождения вступительных испытаний лицами с нарушениями опорно-двигательного аппарата (при наличии)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33 Порядка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Письменные задания выполняются на компьютере со специализированным программным обеспечением или 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надиктовываются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 ассистенту.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По желанию экзамен может быть проведен в устной форме.</w:t>
            </w:r>
          </w:p>
        </w:tc>
      </w:tr>
      <w:tr w:rsidR="009F4A5E" w:rsidRPr="009F4A5E" w:rsidTr="00B55ED7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Соблюдение прав обучающихся с ограниченными возможностями здоровья при организации образовательной деятельности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Соблюдение прав детей с ограниченными возможностями здоровья (с задержкой психического развития и различными формами умственной отсталости) при применении мер дисциплинарного взыскания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5 ст. 43 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двухразовым питанием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C24A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7 ст. 79 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Обучающиеся с ограниченными возможностями здоровья, не проживающие в организации, осуществляющей образовательную деятельность, и не находящиеся на полном государственном обеспечении, обеспечиваются бесплатным двухразовым питанием.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установленного порядка назначения государственной социальной стипендии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ч. 5 ст. 36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Государственная социальная стипендия назначается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детям-инвалидам, инвалидам 1 и 2 групп, инвалидам с детства, студентам, ставшим инвалидами вследствие военной травмы или заболевания, полученных в период прохождения военной службы.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Закрепление в локальном нормативном акте образовательной организации первоочередного порядка предоставления жилых помещений инвалидам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CC24A1" w:rsidP="00CC2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1, 2 ст. 39 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Дети-инвалиды, инвалиды 1 и 2 групп, инвалиды с детства, студенты, ставшие инвалидами вследствие военной травмы или заболевания, полученных в период прохождения военной службы места в общежитии предоставляются в первоочередном порядке.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5ED7">
              <w:rPr>
                <w:rFonts w:ascii="Times New Roman" w:hAnsi="Times New Roman" w:cs="Times New Roman"/>
                <w:sz w:val="22"/>
                <w:szCs w:val="22"/>
              </w:rPr>
              <w:t>Обеспечение нуждающихся в предоставлении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 жилплощади инвалидов местами в общежитии на бесплатной основе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B55E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ч. 2 ст. 39 Федерального закона от 29.12.2012 N 273-ФЗ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Детям-инвалидам, инвалидам 1 и 2 групп, инвалидам с детства, студентам, ставшим инвалидами вследствие военной травмы или заболевания, полученных в период прохождения военной службы места в общежитии предоставляются бесплатно.</w:t>
            </w:r>
          </w:p>
        </w:tc>
      </w:tr>
      <w:tr w:rsidR="009F4A5E" w:rsidRPr="009F4A5E" w:rsidTr="009F4A5E"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Организация государственной итоговой аттестации для лиц с ограниченными возможностями здоровья</w:t>
            </w:r>
          </w:p>
        </w:tc>
      </w:tr>
      <w:tr w:rsidR="009F4A5E" w:rsidRPr="009F4A5E" w:rsidTr="00B55ED7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прав обучающихся с ограниченными возможностями здоровья при 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проведении государственной итоговой аттестации (далее - ГИА)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письменных заявлений о необходимости создания специальных условий для проведения ГИА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B55ED7" w:rsidP="00B55E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F4A5E" w:rsidRPr="009F4A5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28 Порядка проведения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Выпускники или родители (законные представители) несовершеннолетних выпускников подают письменное заявление о создания специальных условий для проведения ГИА. Заявление подаются не позднее, чем за 3 месяца до начала государственной итоговой аттестации.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общих требований при проведении ГИА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B55E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26 Порядка проведения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государственной итоговой аттестации для лиц с ограниченными возможностями здоровья в одной аудитории совместно </w:t>
            </w:r>
            <w:proofErr w:type="gram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с выпускниками</w:t>
            </w:r>
            <w:proofErr w:type="gram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комиссий);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особенностей.</w:t>
            </w:r>
          </w:p>
        </w:tc>
      </w:tr>
      <w:tr w:rsidR="009F4A5E" w:rsidRPr="009F4A5E" w:rsidTr="00B55ED7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дополнительных требований в зависимости от категорий выпускников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B55E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п. 27 Порядка проведения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а) для слепых: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надиктовываются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 ассистенту;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выпускникам для выполнения задания при необходимости предоставляется комплект письменных принадлежностей и бумага для письма рельефно-</w:t>
            </w:r>
            <w:r w:rsidRPr="009F4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точечным шрифтом Брайля, компьютер со специализированным программным обеспечением для слепых;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б) для слабовидящих: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обеспечивается индивидуальное равномерное освещение не менее 300 люкс;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выпускникам для выполнения задания при необходимости предоставляется увеличивающее устройство;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задания для выполнения, а также инструкция о порядке проведения государственной аттестации оформляются увеличенным шрифтом;</w:t>
            </w:r>
          </w:p>
          <w:p w:rsidR="009F4A5E" w:rsidRPr="009F4A5E" w:rsidRDefault="009F4A5E" w:rsidP="001F61D2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в) для глухих и слабослышащих, с тяжелыми нарушениями речи: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по их желанию государственный экзамен может проводиться в письменной форме;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письменные задания выполняются на компьютере со специализированным программным обеспечением или </w:t>
            </w:r>
            <w:proofErr w:type="spellStart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надиктовываются</w:t>
            </w:r>
            <w:proofErr w:type="spellEnd"/>
            <w:r w:rsidRPr="009F4A5E">
              <w:rPr>
                <w:rFonts w:ascii="Times New Roman" w:hAnsi="Times New Roman" w:cs="Times New Roman"/>
                <w:sz w:val="22"/>
                <w:szCs w:val="22"/>
              </w:rPr>
              <w:t xml:space="preserve"> ассистенту;</w:t>
            </w:r>
          </w:p>
          <w:p w:rsidR="009F4A5E" w:rsidRPr="009F4A5E" w:rsidRDefault="009F4A5E" w:rsidP="001F61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5E">
              <w:rPr>
                <w:rFonts w:ascii="Times New Roman" w:hAnsi="Times New Roman" w:cs="Times New Roman"/>
                <w:sz w:val="22"/>
                <w:szCs w:val="22"/>
              </w:rPr>
              <w:t>по их желанию государственный экзамен может проводиться в устной форме.</w:t>
            </w:r>
          </w:p>
        </w:tc>
      </w:tr>
    </w:tbl>
    <w:p w:rsidR="009F4A5E" w:rsidRDefault="009F4A5E" w:rsidP="009F4A5E">
      <w:pPr>
        <w:pStyle w:val="ConsPlusNormal"/>
        <w:jc w:val="both"/>
      </w:pPr>
    </w:p>
    <w:p w:rsidR="00BC08F8" w:rsidRDefault="00BC08F8"/>
    <w:sectPr w:rsidR="00BC08F8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80" w:rsidRDefault="00E04380" w:rsidP="009F4A5E">
      <w:pPr>
        <w:spacing w:after="0" w:line="240" w:lineRule="auto"/>
      </w:pPr>
      <w:r>
        <w:separator/>
      </w:r>
    </w:p>
  </w:endnote>
  <w:endnote w:type="continuationSeparator" w:id="0">
    <w:p w:rsidR="00E04380" w:rsidRDefault="00E04380" w:rsidP="009F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1" w:rsidRDefault="00E043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8D1DB1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1DB1" w:rsidRPr="009F4A5E" w:rsidRDefault="009F4A5E" w:rsidP="00B55ED7">
          <w:pPr>
            <w:pStyle w:val="ConsPlusNormal"/>
            <w:rPr>
              <w:rFonts w:ascii="Times New Roman" w:hAnsi="Times New Roman" w:cs="Times New Roman"/>
              <w:b/>
              <w:bCs/>
              <w:color w:val="333399"/>
              <w:sz w:val="24"/>
              <w:szCs w:val="24"/>
            </w:rPr>
          </w:pPr>
          <w:r w:rsidRPr="009F4A5E">
            <w:rPr>
              <w:rFonts w:ascii="Times New Roman" w:hAnsi="Times New Roman" w:cs="Times New Roman"/>
              <w:b/>
              <w:bCs/>
              <w:color w:val="333399"/>
              <w:sz w:val="24"/>
              <w:szCs w:val="24"/>
            </w:rPr>
            <w:t>ГАПОУ «К</w:t>
          </w:r>
          <w:r w:rsidR="00B55ED7">
            <w:rPr>
              <w:rFonts w:ascii="Times New Roman" w:hAnsi="Times New Roman" w:cs="Times New Roman"/>
              <w:b/>
              <w:bCs/>
              <w:color w:val="333399"/>
              <w:sz w:val="24"/>
              <w:szCs w:val="24"/>
            </w:rPr>
            <w:t>азанский строительный колледж</w:t>
          </w:r>
          <w:r w:rsidRPr="009F4A5E">
            <w:rPr>
              <w:rFonts w:ascii="Times New Roman" w:hAnsi="Times New Roman" w:cs="Times New Roman"/>
              <w:b/>
              <w:bCs/>
              <w:color w:val="333399"/>
              <w:sz w:val="24"/>
              <w:szCs w:val="24"/>
            </w:rPr>
            <w:t>»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1DB1" w:rsidRDefault="00E0438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1DB1" w:rsidRDefault="00E846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55ED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55ED7">
            <w:rPr>
              <w:noProof/>
            </w:rPr>
            <w:t>12</w:t>
          </w:r>
          <w:r>
            <w:fldChar w:fldCharType="end"/>
          </w:r>
        </w:p>
      </w:tc>
    </w:tr>
  </w:tbl>
  <w:p w:rsidR="008D1DB1" w:rsidRDefault="00E043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80" w:rsidRDefault="00E04380" w:rsidP="009F4A5E">
      <w:pPr>
        <w:spacing w:after="0" w:line="240" w:lineRule="auto"/>
      </w:pPr>
      <w:r>
        <w:separator/>
      </w:r>
    </w:p>
  </w:footnote>
  <w:footnote w:type="continuationSeparator" w:id="0">
    <w:p w:rsidR="00E04380" w:rsidRDefault="00E04380" w:rsidP="009F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1" w:rsidRDefault="00E846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7E"/>
    <w:rsid w:val="0053087E"/>
    <w:rsid w:val="005359DC"/>
    <w:rsid w:val="00637155"/>
    <w:rsid w:val="007B3D96"/>
    <w:rsid w:val="007F58E0"/>
    <w:rsid w:val="009F4A5E"/>
    <w:rsid w:val="00B55ED7"/>
    <w:rsid w:val="00BC08F8"/>
    <w:rsid w:val="00CC24A1"/>
    <w:rsid w:val="00E04380"/>
    <w:rsid w:val="00E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21FE"/>
  <w15:chartTrackingRefBased/>
  <w15:docId w15:val="{2D6B01F6-4508-44EC-9271-73ACA1D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A5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A5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2021-11-25T06:00:00Z</dcterms:created>
  <dcterms:modified xsi:type="dcterms:W3CDTF">2022-01-20T05:20:00Z</dcterms:modified>
</cp:coreProperties>
</file>